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F308" w14:textId="3FA84B31" w:rsidR="00922E10" w:rsidRPr="0035336C" w:rsidRDefault="00922E10" w:rsidP="00C050C6">
      <w:pPr>
        <w:jc w:val="right"/>
      </w:pPr>
      <w:r w:rsidRPr="0035336C">
        <w:t>Warszawa, 8.06.2021 r.</w:t>
      </w:r>
    </w:p>
    <w:p w14:paraId="31A356D3" w14:textId="77777777" w:rsidR="00922E10" w:rsidRDefault="00922E10" w:rsidP="00B64E4A">
      <w:pPr>
        <w:jc w:val="center"/>
        <w:rPr>
          <w:b/>
          <w:bCs/>
        </w:rPr>
      </w:pPr>
    </w:p>
    <w:p w14:paraId="378B9DF0" w14:textId="03536702" w:rsidR="00B64E4A" w:rsidRDefault="005845ED" w:rsidP="00B64E4A">
      <w:pPr>
        <w:jc w:val="center"/>
        <w:rPr>
          <w:b/>
          <w:bCs/>
        </w:rPr>
      </w:pPr>
      <w:r>
        <w:rPr>
          <w:b/>
          <w:bCs/>
        </w:rPr>
        <w:t>Powrót do</w:t>
      </w:r>
      <w:r w:rsidR="00B64E4A" w:rsidRPr="00F42557">
        <w:rPr>
          <w:b/>
          <w:bCs/>
        </w:rPr>
        <w:t xml:space="preserve"> rzeczywistości</w:t>
      </w:r>
    </w:p>
    <w:p w14:paraId="3A5DB37D" w14:textId="77777777" w:rsidR="00A61893" w:rsidRPr="00F42557" w:rsidRDefault="00A61893" w:rsidP="00B64E4A">
      <w:pPr>
        <w:jc w:val="center"/>
        <w:rPr>
          <w:b/>
          <w:bCs/>
        </w:rPr>
      </w:pPr>
    </w:p>
    <w:p w14:paraId="59A1254B" w14:textId="233AEBAB" w:rsidR="00405851" w:rsidRDefault="00405851" w:rsidP="00B64E4A">
      <w:pPr>
        <w:jc w:val="both"/>
        <w:rPr>
          <w:b/>
          <w:bCs/>
        </w:rPr>
      </w:pPr>
      <w:r>
        <w:rPr>
          <w:b/>
          <w:bCs/>
        </w:rPr>
        <w:t xml:space="preserve">Po roku pracy zdalnej </w:t>
      </w:r>
      <w:r w:rsidR="00A61893">
        <w:rPr>
          <w:b/>
          <w:bCs/>
        </w:rPr>
        <w:t>Polacy</w:t>
      </w:r>
      <w:r>
        <w:rPr>
          <w:b/>
          <w:bCs/>
        </w:rPr>
        <w:t xml:space="preserve"> tak się do niej przyzwyczaili, że</w:t>
      </w:r>
      <w:r w:rsidR="00A61893">
        <w:rPr>
          <w:b/>
          <w:bCs/>
        </w:rPr>
        <w:t xml:space="preserve"> nie chcą wracać do biur. </w:t>
      </w:r>
      <w:r>
        <w:rPr>
          <w:b/>
          <w:bCs/>
        </w:rPr>
        <w:t xml:space="preserve">Jak to zmienić? </w:t>
      </w:r>
      <w:r w:rsidR="00504C2D">
        <w:rPr>
          <w:b/>
          <w:bCs/>
        </w:rPr>
        <w:t>Zdaniem Piotra Gąsiorowskiego z Instytutu Przywództwa p</w:t>
      </w:r>
      <w:r>
        <w:rPr>
          <w:b/>
          <w:bCs/>
        </w:rPr>
        <w:t>otrzeba przede wszystkim empatii</w:t>
      </w:r>
      <w:r w:rsidR="00A05DF3">
        <w:rPr>
          <w:b/>
          <w:bCs/>
        </w:rPr>
        <w:t xml:space="preserve"> ze strony z</w:t>
      </w:r>
      <w:r w:rsidR="00977C48">
        <w:rPr>
          <w:b/>
          <w:bCs/>
        </w:rPr>
        <w:t>a</w:t>
      </w:r>
      <w:r w:rsidR="00A05DF3">
        <w:rPr>
          <w:b/>
          <w:bCs/>
        </w:rPr>
        <w:t>rządzających zespołami</w:t>
      </w:r>
      <w:r w:rsidR="00504C2D">
        <w:rPr>
          <w:b/>
          <w:bCs/>
        </w:rPr>
        <w:t>.</w:t>
      </w:r>
      <w:r>
        <w:rPr>
          <w:b/>
          <w:bCs/>
        </w:rPr>
        <w:t xml:space="preserve"> Najgorszym rozwiązaniem jest natomiast </w:t>
      </w:r>
      <w:r w:rsidR="00504C2D">
        <w:rPr>
          <w:b/>
          <w:bCs/>
        </w:rPr>
        <w:t>„terapia szokowa”.</w:t>
      </w:r>
    </w:p>
    <w:p w14:paraId="697646F4" w14:textId="413C487A" w:rsidR="000E78B0" w:rsidRDefault="00A61893" w:rsidP="00B64E4A">
      <w:pPr>
        <w:jc w:val="both"/>
        <w:rPr>
          <w:b/>
          <w:bCs/>
        </w:rPr>
      </w:pPr>
      <w:r w:rsidRPr="00311EC1">
        <w:t xml:space="preserve">Dużym wyzwaniem dla zarządzających zespołami w </w:t>
      </w:r>
      <w:r w:rsidR="00AA7E80">
        <w:t>ubiegłym</w:t>
      </w:r>
      <w:r w:rsidR="00AA7E80" w:rsidRPr="00311EC1">
        <w:t xml:space="preserve"> </w:t>
      </w:r>
      <w:r w:rsidRPr="00311EC1">
        <w:t>roku było wprowadzenie pracy zdalnej. Obecnie liderzy stoją przed kolejnym wyzwaniem</w:t>
      </w:r>
      <w:r w:rsidR="000F553F" w:rsidRPr="00311EC1">
        <w:t xml:space="preserve"> – </w:t>
      </w:r>
      <w:r w:rsidRPr="00311EC1">
        <w:t>jak</w:t>
      </w:r>
      <w:r w:rsidR="000F553F" w:rsidRPr="00311EC1">
        <w:t xml:space="preserve"> </w:t>
      </w:r>
      <w:r w:rsidRPr="00311EC1">
        <w:t>zachęcić pracowników do powrotu do biur</w:t>
      </w:r>
      <w:r w:rsidR="000F553F">
        <w:t>.</w:t>
      </w:r>
      <w:r w:rsidR="00405851">
        <w:rPr>
          <w:b/>
          <w:bCs/>
        </w:rPr>
        <w:t xml:space="preserve"> </w:t>
      </w:r>
    </w:p>
    <w:p w14:paraId="795DEC07" w14:textId="341B0BF8" w:rsidR="0053329E" w:rsidRDefault="00B64E4A" w:rsidP="00B64E4A">
      <w:pPr>
        <w:jc w:val="both"/>
      </w:pPr>
      <w:r>
        <w:t xml:space="preserve">Praca zdalna ma dla pracowników wiele zalet, które ciężko będzie </w:t>
      </w:r>
      <w:r w:rsidR="0053329E">
        <w:t>porzucić</w:t>
      </w:r>
      <w:r>
        <w:t xml:space="preserve">. 76% </w:t>
      </w:r>
      <w:r w:rsidR="000F553F">
        <w:t xml:space="preserve">z nich </w:t>
      </w:r>
      <w:r>
        <w:t xml:space="preserve">wskazuje, że </w:t>
      </w:r>
      <w:r w:rsidR="007B1FE2">
        <w:t xml:space="preserve">jej </w:t>
      </w:r>
      <w:r>
        <w:t xml:space="preserve">główną korzyścią jest oszczędność czasu, </w:t>
      </w:r>
      <w:r w:rsidR="007B1FE2">
        <w:t>60</w:t>
      </w:r>
      <w:r>
        <w:t xml:space="preserve">% </w:t>
      </w:r>
      <w:r w:rsidR="007B1FE2">
        <w:t>docenia</w:t>
      </w:r>
      <w:r>
        <w:t xml:space="preserve"> </w:t>
      </w:r>
      <w:r w:rsidR="007B1FE2">
        <w:t>możliwość zmniejszenia</w:t>
      </w:r>
      <w:r>
        <w:t xml:space="preserve"> wydatk</w:t>
      </w:r>
      <w:r w:rsidR="007B1FE2">
        <w:t>ów</w:t>
      </w:r>
      <w:r>
        <w:t>, a 4</w:t>
      </w:r>
      <w:r w:rsidR="007B1FE2">
        <w:t>6</w:t>
      </w:r>
      <w:r>
        <w:t>% twierdzi, że ma więcej czasu dla bliskich – podają Pracodawcy RP w księdze rekomendacji i analiz „Praca zdalna 2.0 Rozwiązanie na czas pandemii czy trwała zmiana?”.</w:t>
      </w:r>
    </w:p>
    <w:p w14:paraId="0CA6F1C8" w14:textId="77777777" w:rsidR="00922E10" w:rsidRDefault="00922E10" w:rsidP="00B64E4A">
      <w:pPr>
        <w:jc w:val="both"/>
      </w:pPr>
    </w:p>
    <w:p w14:paraId="35835F9F" w14:textId="64529A84" w:rsidR="00B64E4A" w:rsidRPr="00F42557" w:rsidRDefault="0053329E" w:rsidP="00B64E4A">
      <w:pPr>
        <w:jc w:val="both"/>
        <w:rPr>
          <w:b/>
          <w:bCs/>
        </w:rPr>
      </w:pPr>
      <w:r>
        <w:rPr>
          <w:b/>
          <w:bCs/>
        </w:rPr>
        <w:t>Nie tak łatwo zmienić przyzwyczajenia</w:t>
      </w:r>
    </w:p>
    <w:p w14:paraId="11EA0BE0" w14:textId="7E2CF89F" w:rsidR="00405851" w:rsidRDefault="00405851" w:rsidP="00405851">
      <w:pPr>
        <w:jc w:val="both"/>
      </w:pPr>
      <w:r w:rsidRPr="002D04B9">
        <w:rPr>
          <w:i/>
          <w:iCs/>
        </w:rPr>
        <w:t>–</w:t>
      </w:r>
      <w:r w:rsidRPr="000E78B0">
        <w:rPr>
          <w:i/>
          <w:iCs/>
        </w:rPr>
        <w:t xml:space="preserve"> Dobry lider prowadzący swój zespół musi wykazywać się dużą empatią w tym szczególnym czasie. </w:t>
      </w:r>
      <w:r w:rsidR="00311EC1">
        <w:rPr>
          <w:i/>
          <w:iCs/>
        </w:rPr>
        <w:br/>
      </w:r>
      <w:r w:rsidRPr="000E78B0">
        <w:rPr>
          <w:i/>
          <w:iCs/>
        </w:rPr>
        <w:t>Nie ma jednego przepisu na powrót do trybu pracy sprzed pandemii, wszystko zależy od poszczególnych warunków danej organizacji. Zmiany wprowadzane na siłę, z pozycji przełożonego</w:t>
      </w:r>
      <w:r w:rsidR="007B1FE2">
        <w:rPr>
          <w:i/>
          <w:iCs/>
        </w:rPr>
        <w:t>,</w:t>
      </w:r>
      <w:r w:rsidRPr="000E78B0">
        <w:rPr>
          <w:i/>
          <w:iCs/>
        </w:rPr>
        <w:t xml:space="preserve"> nie przyniosą dobrych rezultatów, dlatego konieczna jest odpowiednia postawa osób odpowiedzialnych za pracę zespołów –</w:t>
      </w:r>
      <w:r>
        <w:t xml:space="preserve"> mówi Piotr Gąsiorowski, prezes Instytutu Przywództwa.</w:t>
      </w:r>
    </w:p>
    <w:p w14:paraId="0AF4755D" w14:textId="4F441D13" w:rsidR="006716DD" w:rsidRDefault="00B64E4A" w:rsidP="00B64E4A">
      <w:pPr>
        <w:jc w:val="both"/>
      </w:pPr>
      <w:r>
        <w:t>W wyrazie przyzwyczajenie duży wydźwięk ma końcówka NIE, która neguje to co nowe, inne od tego co jest naszym stanem obecnym. Średni czas</w:t>
      </w:r>
      <w:r w:rsidR="007B1FE2">
        <w:t>,</w:t>
      </w:r>
      <w:r>
        <w:t xml:space="preserve"> który potrzebujemy do zmiany przyzwyczajenia wynosi 66 dni. </w:t>
      </w:r>
      <w:r w:rsidR="007B1FE2">
        <w:t>Jest on jednak</w:t>
      </w:r>
      <w:r>
        <w:t xml:space="preserve"> bardzo różny dla poszczególnych osób, wynosząc od 18 do 254 dni</w:t>
      </w:r>
      <w:r w:rsidR="0053329E">
        <w:t xml:space="preserve"> – podał </w:t>
      </w:r>
      <w:r w:rsidR="00C050C6">
        <w:br/>
      </w:r>
      <w:r w:rsidR="0053329E">
        <w:t>w 2009 roku „European Journal of Social Psychology”.</w:t>
      </w:r>
    </w:p>
    <w:p w14:paraId="4BE70CDC" w14:textId="77777777" w:rsidR="00922E10" w:rsidRDefault="00922E10" w:rsidP="00B64E4A">
      <w:pPr>
        <w:jc w:val="both"/>
      </w:pPr>
    </w:p>
    <w:p w14:paraId="09FFF6C9" w14:textId="5D377CCA" w:rsidR="00B64E4A" w:rsidRDefault="00D45A2F" w:rsidP="00B64E4A">
      <w:pPr>
        <w:jc w:val="both"/>
        <w:rPr>
          <w:b/>
          <w:bCs/>
        </w:rPr>
      </w:pPr>
      <w:r>
        <w:rPr>
          <w:b/>
          <w:bCs/>
        </w:rPr>
        <w:t>Pracownicy boją się o swoje zdrowie</w:t>
      </w:r>
    </w:p>
    <w:p w14:paraId="2035A255" w14:textId="11D8D1A6" w:rsidR="00405851" w:rsidRDefault="00B64E4A" w:rsidP="00B64E4A">
      <w:pPr>
        <w:jc w:val="both"/>
      </w:pPr>
      <w:r>
        <w:t>37% osób pracujących w biurze obawia się o zdrowie, a co trzeci uważa, że mało kto stosuje się do procedur bezpieczeństwa – podaje kwietniowy raport</w:t>
      </w:r>
      <w:r w:rsidR="00A36E14">
        <w:t xml:space="preserve"> „Rok nowej normalności”</w:t>
      </w:r>
      <w:r>
        <w:t xml:space="preserve"> Pracuj.pl. </w:t>
      </w:r>
      <w:r w:rsidR="00405851" w:rsidRPr="00311EC1">
        <w:rPr>
          <w:i/>
          <w:iCs/>
        </w:rPr>
        <w:t xml:space="preserve">– </w:t>
      </w:r>
      <w:r w:rsidRPr="00311EC1">
        <w:rPr>
          <w:i/>
          <w:iCs/>
        </w:rPr>
        <w:t>Najlepsze procedury bezpieczeństwa nic nie dadzą, jeżeli nie będą egzekwowane. Oprócz płynów do dezynfekcji, wietrzenia pomieszczeń</w:t>
      </w:r>
      <w:r w:rsidR="00A36E14">
        <w:rPr>
          <w:i/>
          <w:iCs/>
        </w:rPr>
        <w:t xml:space="preserve"> </w:t>
      </w:r>
      <w:r w:rsidRPr="00311EC1">
        <w:rPr>
          <w:i/>
          <w:iCs/>
        </w:rPr>
        <w:t>i innych procedur należy też zadbać o bezpieczeństwo psychiczne pracowników</w:t>
      </w:r>
      <w:r w:rsidR="00405851">
        <w:t xml:space="preserve"> – dodaje Piotr Gąsiorowski</w:t>
      </w:r>
      <w:r>
        <w:t xml:space="preserve">. </w:t>
      </w:r>
    </w:p>
    <w:p w14:paraId="1EDFAC38" w14:textId="29DBE0A5" w:rsidR="00B64E4A" w:rsidRDefault="00B64E4A" w:rsidP="00B64E4A">
      <w:pPr>
        <w:jc w:val="both"/>
      </w:pPr>
      <w:r>
        <w:t xml:space="preserve">W 2020 </w:t>
      </w:r>
      <w:r w:rsidR="00405851">
        <w:t xml:space="preserve">r. </w:t>
      </w:r>
      <w:r>
        <w:t xml:space="preserve">nastąpił wzrost liczby świadczeń lekarskich z powodu zaburzeń psychicznych aż o 25 procent w stosunku do 2019 roku – podała w kwietniu br. prezes ZUS. Łączna liczba dni absencji chorobowej </w:t>
      </w:r>
      <w:r w:rsidR="00966DE2">
        <w:br/>
      </w:r>
      <w:r>
        <w:t xml:space="preserve">z powodu zaburzeń psychicznych wyniosła </w:t>
      </w:r>
      <w:r w:rsidRPr="003341E5">
        <w:t>27,7 mln dni</w:t>
      </w:r>
      <w:r>
        <w:t>.</w:t>
      </w:r>
      <w:r w:rsidR="006716DD">
        <w:t xml:space="preserve"> </w:t>
      </w:r>
    </w:p>
    <w:p w14:paraId="05DEAF2C" w14:textId="575223BD" w:rsidR="00B64E4A" w:rsidRDefault="00B64E4A" w:rsidP="00B64E4A">
      <w:pPr>
        <w:jc w:val="both"/>
      </w:pPr>
      <w:r>
        <w:t xml:space="preserve">– </w:t>
      </w:r>
      <w:r w:rsidRPr="00B64E4A">
        <w:rPr>
          <w:i/>
          <w:iCs/>
        </w:rPr>
        <w:t>Każdy dzień absencji pracownika to straty</w:t>
      </w:r>
      <w:r w:rsidR="00D45A2F">
        <w:rPr>
          <w:i/>
          <w:iCs/>
        </w:rPr>
        <w:t xml:space="preserve"> także dla</w:t>
      </w:r>
      <w:r w:rsidRPr="00B64E4A">
        <w:rPr>
          <w:i/>
          <w:iCs/>
        </w:rPr>
        <w:t xml:space="preserve"> firm, które mogą być liczone w tysiącach złotych. Aby temu zapobiec</w:t>
      </w:r>
      <w:r w:rsidR="007B1FE2">
        <w:rPr>
          <w:i/>
          <w:iCs/>
        </w:rPr>
        <w:t>,</w:t>
      </w:r>
      <w:r w:rsidRPr="00B64E4A">
        <w:rPr>
          <w:i/>
          <w:iCs/>
        </w:rPr>
        <w:t xml:space="preserve"> nie potrzebne są wielkie nakłady finansowo-organizacyjne.</w:t>
      </w:r>
      <w:r w:rsidR="00311EC1">
        <w:rPr>
          <w:i/>
          <w:iCs/>
        </w:rPr>
        <w:t xml:space="preserve"> </w:t>
      </w:r>
      <w:r w:rsidRPr="00B64E4A">
        <w:rPr>
          <w:i/>
          <w:iCs/>
        </w:rPr>
        <w:t>Wystarczy zainteresowanie si</w:t>
      </w:r>
      <w:r w:rsidR="007B1FE2">
        <w:rPr>
          <w:i/>
          <w:iCs/>
        </w:rPr>
        <w:t>ę</w:t>
      </w:r>
      <w:r>
        <w:rPr>
          <w:i/>
          <w:iCs/>
        </w:rPr>
        <w:t xml:space="preserve"> losem</w:t>
      </w:r>
      <w:r w:rsidR="007B1FE2">
        <w:rPr>
          <w:i/>
          <w:iCs/>
        </w:rPr>
        <w:t xml:space="preserve"> pracownika</w:t>
      </w:r>
      <w:r>
        <w:rPr>
          <w:i/>
          <w:iCs/>
        </w:rPr>
        <w:t>,</w:t>
      </w:r>
      <w:r w:rsidRPr="00B64E4A">
        <w:rPr>
          <w:i/>
          <w:iCs/>
        </w:rPr>
        <w:t xml:space="preserve"> </w:t>
      </w:r>
      <w:r w:rsidR="007B1FE2">
        <w:rPr>
          <w:i/>
          <w:iCs/>
        </w:rPr>
        <w:t xml:space="preserve">jego </w:t>
      </w:r>
      <w:r w:rsidRPr="00B64E4A">
        <w:rPr>
          <w:i/>
          <w:iCs/>
        </w:rPr>
        <w:t>sytuacją</w:t>
      </w:r>
      <w:r>
        <w:rPr>
          <w:i/>
          <w:iCs/>
        </w:rPr>
        <w:t xml:space="preserve"> i </w:t>
      </w:r>
      <w:r w:rsidRPr="00B64E4A">
        <w:rPr>
          <w:i/>
          <w:iCs/>
        </w:rPr>
        <w:t>stanem psychicznym. Rozmowa, podniesienie na duchu</w:t>
      </w:r>
      <w:r w:rsidR="00AA7E80">
        <w:rPr>
          <w:i/>
          <w:iCs/>
        </w:rPr>
        <w:t>,</w:t>
      </w:r>
      <w:r w:rsidRPr="00B64E4A">
        <w:rPr>
          <w:i/>
          <w:iCs/>
        </w:rPr>
        <w:t xml:space="preserve"> czy słowa zrozumienia mogą </w:t>
      </w:r>
      <w:r w:rsidR="007B1FE2">
        <w:rPr>
          <w:i/>
          <w:iCs/>
        </w:rPr>
        <w:t>lepiej pomóc psychice</w:t>
      </w:r>
      <w:r w:rsidR="00AA7E80">
        <w:rPr>
          <w:i/>
          <w:iCs/>
        </w:rPr>
        <w:t>,</w:t>
      </w:r>
      <w:r w:rsidRPr="00B64E4A">
        <w:rPr>
          <w:i/>
          <w:iCs/>
        </w:rPr>
        <w:t xml:space="preserve"> niż najlepsze procedury bezpieczeństwa</w:t>
      </w:r>
      <w:r>
        <w:t xml:space="preserve"> – </w:t>
      </w:r>
      <w:r>
        <w:lastRenderedPageBreak/>
        <w:t xml:space="preserve">tłumaczy Piotr Gąsiorowski. </w:t>
      </w:r>
      <w:r w:rsidR="00405851">
        <w:t xml:space="preserve">– </w:t>
      </w:r>
      <w:r w:rsidRPr="00B64E4A">
        <w:rPr>
          <w:i/>
          <w:iCs/>
        </w:rPr>
        <w:t xml:space="preserve">Ponad </w:t>
      </w:r>
      <w:r w:rsidR="007B1FE2">
        <w:rPr>
          <w:i/>
          <w:iCs/>
        </w:rPr>
        <w:t>połowa</w:t>
      </w:r>
      <w:r w:rsidRPr="00B64E4A">
        <w:rPr>
          <w:i/>
          <w:iCs/>
        </w:rPr>
        <w:t xml:space="preserve"> firm </w:t>
      </w:r>
      <w:r w:rsidR="007B1FE2">
        <w:rPr>
          <w:i/>
          <w:iCs/>
        </w:rPr>
        <w:t>wskazuje</w:t>
      </w:r>
      <w:r w:rsidR="00AA7E80">
        <w:rPr>
          <w:i/>
          <w:iCs/>
        </w:rPr>
        <w:t>,</w:t>
      </w:r>
      <w:r w:rsidR="007B1FE2" w:rsidRPr="00B64E4A">
        <w:rPr>
          <w:i/>
          <w:iCs/>
        </w:rPr>
        <w:t xml:space="preserve"> </w:t>
      </w:r>
      <w:r w:rsidR="00AA7E80">
        <w:rPr>
          <w:i/>
          <w:iCs/>
        </w:rPr>
        <w:t>że</w:t>
      </w:r>
      <w:r w:rsidR="00AA7E80" w:rsidRPr="00B64E4A">
        <w:rPr>
          <w:i/>
          <w:iCs/>
        </w:rPr>
        <w:t xml:space="preserve"> </w:t>
      </w:r>
      <w:r w:rsidR="007B1FE2">
        <w:rPr>
          <w:i/>
          <w:iCs/>
        </w:rPr>
        <w:t xml:space="preserve">ma </w:t>
      </w:r>
      <w:r w:rsidRPr="00B64E4A">
        <w:rPr>
          <w:i/>
          <w:iCs/>
        </w:rPr>
        <w:t xml:space="preserve">problem </w:t>
      </w:r>
      <w:r w:rsidR="007B1FE2">
        <w:rPr>
          <w:i/>
          <w:iCs/>
        </w:rPr>
        <w:t>ze znalezieniem</w:t>
      </w:r>
      <w:r w:rsidR="00A36E14">
        <w:rPr>
          <w:i/>
          <w:iCs/>
        </w:rPr>
        <w:t xml:space="preserve"> </w:t>
      </w:r>
      <w:r w:rsidR="007B1FE2">
        <w:rPr>
          <w:i/>
          <w:iCs/>
        </w:rPr>
        <w:t>pracowników</w:t>
      </w:r>
      <w:r w:rsidRPr="00B64E4A">
        <w:rPr>
          <w:i/>
          <w:iCs/>
        </w:rPr>
        <w:t xml:space="preserve"> o odpowiednich kwalifikacjach. Jeżeli więc nie zadba się o </w:t>
      </w:r>
      <w:r w:rsidR="00AA7E80" w:rsidRPr="00B64E4A">
        <w:rPr>
          <w:i/>
          <w:iCs/>
        </w:rPr>
        <w:t>najcenniejsz</w:t>
      </w:r>
      <w:r w:rsidR="00AA7E80">
        <w:rPr>
          <w:i/>
          <w:iCs/>
        </w:rPr>
        <w:t>e</w:t>
      </w:r>
      <w:r w:rsidR="00AA7E80" w:rsidRPr="00B64E4A">
        <w:rPr>
          <w:i/>
          <w:iCs/>
        </w:rPr>
        <w:t xml:space="preserve"> zas</w:t>
      </w:r>
      <w:r w:rsidR="00AA7E80">
        <w:rPr>
          <w:i/>
          <w:iCs/>
        </w:rPr>
        <w:t>oby</w:t>
      </w:r>
      <w:r w:rsidR="00AA7E80" w:rsidRPr="00B64E4A">
        <w:rPr>
          <w:i/>
          <w:iCs/>
        </w:rPr>
        <w:t xml:space="preserve"> </w:t>
      </w:r>
      <w:r w:rsidRPr="00B64E4A">
        <w:rPr>
          <w:i/>
          <w:iCs/>
        </w:rPr>
        <w:t>firmy, może dojść do sytuacji, że firma nie będzie w stanie realizować swoich zadań</w:t>
      </w:r>
      <w:r>
        <w:t xml:space="preserve"> – </w:t>
      </w:r>
      <w:r w:rsidR="00504C2D">
        <w:t>dodaje Gąsiorowski</w:t>
      </w:r>
      <w:r w:rsidR="007B1FE2">
        <w:t>.</w:t>
      </w:r>
    </w:p>
    <w:p w14:paraId="12D86B8D" w14:textId="77777777" w:rsidR="00A36E14" w:rsidRDefault="00A36E14" w:rsidP="00B64E4A">
      <w:pPr>
        <w:jc w:val="both"/>
        <w:rPr>
          <w:b/>
          <w:bCs/>
        </w:rPr>
      </w:pPr>
    </w:p>
    <w:p w14:paraId="62CBA0D9" w14:textId="45EF929D" w:rsidR="00B64E4A" w:rsidRPr="00B64E4A" w:rsidRDefault="00B64E4A" w:rsidP="00B64E4A">
      <w:pPr>
        <w:jc w:val="both"/>
        <w:rPr>
          <w:b/>
          <w:bCs/>
        </w:rPr>
      </w:pPr>
      <w:r w:rsidRPr="00B64E4A">
        <w:rPr>
          <w:b/>
          <w:bCs/>
        </w:rPr>
        <w:t xml:space="preserve">Wprowadzaj zmiany stopniowo </w:t>
      </w:r>
    </w:p>
    <w:p w14:paraId="38E688B6" w14:textId="0E212EE3" w:rsidR="00B64E4A" w:rsidRDefault="00583B56" w:rsidP="00B64E4A">
      <w:pPr>
        <w:jc w:val="both"/>
      </w:pPr>
      <w:r>
        <w:t>Trzy na cztery</w:t>
      </w:r>
      <w:r w:rsidR="00B64E4A">
        <w:t xml:space="preserve"> </w:t>
      </w:r>
      <w:r>
        <w:t xml:space="preserve">osoby </w:t>
      </w:r>
      <w:r w:rsidR="00B64E4A">
        <w:t>pracując</w:t>
      </w:r>
      <w:r>
        <w:t>e</w:t>
      </w:r>
      <w:r w:rsidR="00B64E4A">
        <w:t xml:space="preserve"> zdalnie chciał</w:t>
      </w:r>
      <w:r>
        <w:t>y</w:t>
      </w:r>
      <w:r w:rsidR="00B64E4A">
        <w:t>by</w:t>
      </w:r>
      <w:r w:rsidR="00D45A2F">
        <w:t xml:space="preserve"> w części</w:t>
      </w:r>
      <w:r w:rsidR="00B64E4A">
        <w:t xml:space="preserve"> utrzymać </w:t>
      </w:r>
      <w:r>
        <w:t xml:space="preserve">ten model </w:t>
      </w:r>
      <w:r w:rsidR="00B64E4A">
        <w:t>pracy po ustaniu pandemii – podaje raport</w:t>
      </w:r>
      <w:r w:rsidR="00922E10">
        <w:t xml:space="preserve"> „Rok nowej normalności”</w:t>
      </w:r>
      <w:r w:rsidR="00B64E4A">
        <w:t xml:space="preserve"> Pracuj.pl. Nagł</w:t>
      </w:r>
      <w:r>
        <w:t xml:space="preserve">y powrót do biura </w:t>
      </w:r>
      <w:r w:rsidR="00B64E4A">
        <w:t xml:space="preserve">może być </w:t>
      </w:r>
      <w:r>
        <w:t>dla pracowników trudny.</w:t>
      </w:r>
      <w:r w:rsidR="00B64E4A">
        <w:t xml:space="preserve"> Należy pamiętać, że przez rok zdążyli już ułożyć swoje życie </w:t>
      </w:r>
      <w:r>
        <w:t xml:space="preserve">na nowo. </w:t>
      </w:r>
    </w:p>
    <w:p w14:paraId="7F178CD3" w14:textId="2A108146" w:rsidR="00B64E4A" w:rsidRDefault="00B64E4A" w:rsidP="00B64E4A">
      <w:pPr>
        <w:jc w:val="both"/>
      </w:pPr>
      <w:r>
        <w:t xml:space="preserve">– </w:t>
      </w:r>
      <w:r w:rsidRPr="00B64E4A">
        <w:rPr>
          <w:i/>
          <w:iCs/>
        </w:rPr>
        <w:t xml:space="preserve">Dobry zarządzający zespołem nigdy nie stosuje „techniki szokowej”. Jeżeli jest taka możliwość, warto wprowadzać zmiany małymi krokami. Jeden czy dwa dni pracy w biurze na początku i stopniowe zwiększanie ilości dni będzie dla pracowników łatwiejszym rozwiązaniem niż </w:t>
      </w:r>
      <w:r w:rsidR="00583B56" w:rsidRPr="00B64E4A">
        <w:rPr>
          <w:i/>
          <w:iCs/>
        </w:rPr>
        <w:t>w</w:t>
      </w:r>
      <w:r w:rsidR="00583B56">
        <w:rPr>
          <w:i/>
          <w:iCs/>
        </w:rPr>
        <w:t xml:space="preserve">ymaganie </w:t>
      </w:r>
      <w:r w:rsidRPr="00B64E4A">
        <w:rPr>
          <w:i/>
          <w:iCs/>
        </w:rPr>
        <w:t>natychmiastowego powrotu do biura, które spowoduje pilne poszukiwanie babć do opieki nad dziećmi czy dziadków do odbioru ze szkół</w:t>
      </w:r>
      <w:r>
        <w:rPr>
          <w:i/>
          <w:iCs/>
        </w:rPr>
        <w:t xml:space="preserve"> – </w:t>
      </w:r>
      <w:r w:rsidRPr="00B64E4A">
        <w:t>podsumowuje prezes Instytutu Przywództwa</w:t>
      </w:r>
      <w:r>
        <w:rPr>
          <w:i/>
          <w:iCs/>
        </w:rPr>
        <w:t>.</w:t>
      </w:r>
    </w:p>
    <w:p w14:paraId="45826B45" w14:textId="77777777" w:rsidR="00B64E4A" w:rsidRDefault="00B64E4A" w:rsidP="00B64E4A">
      <w:pPr>
        <w:ind w:left="360"/>
        <w:jc w:val="both"/>
      </w:pPr>
    </w:p>
    <w:p w14:paraId="375A1035" w14:textId="77777777" w:rsidR="00B64E4A" w:rsidRDefault="00B64E4A" w:rsidP="00B64E4A">
      <w:pPr>
        <w:ind w:left="360"/>
        <w:jc w:val="both"/>
      </w:pPr>
    </w:p>
    <w:p w14:paraId="0507C0ED" w14:textId="77777777" w:rsidR="00304AF3" w:rsidRDefault="00304AF3" w:rsidP="00B64E4A">
      <w:pPr>
        <w:jc w:val="both"/>
      </w:pPr>
    </w:p>
    <w:sectPr w:rsidR="00304A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D91D" w14:textId="77777777" w:rsidR="006B637A" w:rsidRDefault="006B637A" w:rsidP="00922E10">
      <w:pPr>
        <w:spacing w:after="0" w:line="240" w:lineRule="auto"/>
      </w:pPr>
      <w:r>
        <w:separator/>
      </w:r>
    </w:p>
  </w:endnote>
  <w:endnote w:type="continuationSeparator" w:id="0">
    <w:p w14:paraId="65BFADF5" w14:textId="77777777" w:rsidR="006B637A" w:rsidRDefault="006B637A" w:rsidP="0092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0BEA" w14:textId="77777777" w:rsidR="006B637A" w:rsidRDefault="006B637A" w:rsidP="00922E10">
      <w:pPr>
        <w:spacing w:after="0" w:line="240" w:lineRule="auto"/>
      </w:pPr>
      <w:r>
        <w:separator/>
      </w:r>
    </w:p>
  </w:footnote>
  <w:footnote w:type="continuationSeparator" w:id="0">
    <w:p w14:paraId="13EFF750" w14:textId="77777777" w:rsidR="006B637A" w:rsidRDefault="006B637A" w:rsidP="0092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9A2D" w14:textId="34F596BB" w:rsidR="00922E10" w:rsidRDefault="00922E10">
    <w:pPr>
      <w:pStyle w:val="Nagwek"/>
    </w:pPr>
    <w:r>
      <w:rPr>
        <w:noProof/>
      </w:rPr>
      <w:drawing>
        <wp:inline distT="0" distB="0" distL="0" distR="0" wp14:anchorId="35352A52" wp14:editId="02348691">
          <wp:extent cx="1185931" cy="521851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59" cy="52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A446D8" w14:textId="77777777" w:rsidR="002F5718" w:rsidRDefault="002F5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7E7"/>
    <w:multiLevelType w:val="hybridMultilevel"/>
    <w:tmpl w:val="BA9A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A"/>
    <w:rsid w:val="000B33E5"/>
    <w:rsid w:val="000E78B0"/>
    <w:rsid w:val="000F553F"/>
    <w:rsid w:val="00160FFA"/>
    <w:rsid w:val="001817D1"/>
    <w:rsid w:val="002F5718"/>
    <w:rsid w:val="00304AF3"/>
    <w:rsid w:val="00311EC1"/>
    <w:rsid w:val="003341E5"/>
    <w:rsid w:val="0035336C"/>
    <w:rsid w:val="003962F3"/>
    <w:rsid w:val="00405851"/>
    <w:rsid w:val="00504C2D"/>
    <w:rsid w:val="0053329E"/>
    <w:rsid w:val="00583B56"/>
    <w:rsid w:val="005845ED"/>
    <w:rsid w:val="005E01FC"/>
    <w:rsid w:val="00632341"/>
    <w:rsid w:val="006716DD"/>
    <w:rsid w:val="006B637A"/>
    <w:rsid w:val="007508D5"/>
    <w:rsid w:val="00750B05"/>
    <w:rsid w:val="0078607A"/>
    <w:rsid w:val="007B1FE2"/>
    <w:rsid w:val="00922E10"/>
    <w:rsid w:val="00966DE2"/>
    <w:rsid w:val="00977C48"/>
    <w:rsid w:val="009D07BE"/>
    <w:rsid w:val="00A05DF3"/>
    <w:rsid w:val="00A36E14"/>
    <w:rsid w:val="00A61893"/>
    <w:rsid w:val="00A85AE0"/>
    <w:rsid w:val="00AA7E80"/>
    <w:rsid w:val="00AB25D1"/>
    <w:rsid w:val="00B64E4A"/>
    <w:rsid w:val="00B7208A"/>
    <w:rsid w:val="00BA4928"/>
    <w:rsid w:val="00C050C6"/>
    <w:rsid w:val="00C80D74"/>
    <w:rsid w:val="00D45A2F"/>
    <w:rsid w:val="00D6274C"/>
    <w:rsid w:val="00DD6E52"/>
    <w:rsid w:val="00E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373E4"/>
  <w15:chartTrackingRefBased/>
  <w15:docId w15:val="{90EC6DB3-3121-4338-9663-452133B4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E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6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2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2F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62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2F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85AE0"/>
    <w:rPr>
      <w:b/>
      <w:bCs/>
    </w:rPr>
  </w:style>
  <w:style w:type="paragraph" w:styleId="Poprawka">
    <w:name w:val="Revision"/>
    <w:hidden/>
    <w:uiPriority w:val="99"/>
    <w:semiHidden/>
    <w:rsid w:val="007B1F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2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10"/>
  </w:style>
  <w:style w:type="paragraph" w:styleId="Stopka">
    <w:name w:val="footer"/>
    <w:basedOn w:val="Normalny"/>
    <w:link w:val="StopkaZnak"/>
    <w:uiPriority w:val="99"/>
    <w:unhideWhenUsed/>
    <w:rsid w:val="0092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378F-3D7F-4573-A89F-8CD56D30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biuro@swiezabazylia.pl</dc:creator>
  <cp:keywords/>
  <dc:description/>
  <cp:lastModifiedBy>biuro@swiezabazylia.pl</cp:lastModifiedBy>
  <cp:revision>5</cp:revision>
  <dcterms:created xsi:type="dcterms:W3CDTF">2021-06-08T10:52:00Z</dcterms:created>
  <dcterms:modified xsi:type="dcterms:W3CDTF">2021-06-08T14:48:00Z</dcterms:modified>
</cp:coreProperties>
</file>